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STK165490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(5E)-5-{5-bromo-2-[(2-fluorobenzyl)oxy]benzylidene}-3-phenylimidazolidine-2,4-dione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(5E)-5-{5-bromo-2-[(2-fluorobenzyl)oxy]benzylidene}-3-phenylimidazolidine-2,4-dione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C23H16BrFN2O3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STK165490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