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2-amino-4-(7-methoxy-1,3-benzodioxol-5-yl)-7-methyl-5-oxo-6-(tetrahydrofuran-2-ylmethyl)-5,6-dihydro-4H-pyrano[3,2-c]pyridine-3-carbonitrile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2-amino-4-(7-methoxy-1,3-benzodioxol-5-yl)-7-methyl-5-oxo-6-(tetrahydrofuran-2-ylmethyl)-5,6-dihydro-4H-pyrano[3,2-c]pyridine-3-carbonitrile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