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6-(1,3-benzoxazol-2-ylamino)-N-(4-chlorophenyl)-3-(2-phenylethyl)-3,4-dihydro-1,3,5-triazine-1(2H)-carboxamide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6-(1,3-benzoxazol-2-ylamino)-N-(4-chlorophenyl)-3-(2-phenylethyl)-3,4-dihydro-1,3,5-triazine-1(2H)-carboxamide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C25H23ClN6O2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