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{amino[(2E)-2-(2-hydroxy-3-methoxybenzylidene)hydrazinyl]methylidene}propanedioate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{amino[(2E)-2-(2-hydroxy-3-methoxybenzylidene)hydrazinyl]methylidene}propanedioate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