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(3-bromophenyl)[4-(4-methoxy-2-nitrophenyl)piperazin-1-yl]methanone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(3-bromophenyl)[4-(4-methoxy-2-nitrophenyl)piperazin-1-yl]methanone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STK171984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