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N-{2-[1,3-dioxo-5-(tricyclo[3.3.1.1~3,7~]dec-1-yl)-1,3-dihydro-2H-isoindol-2-yl]ethyl}-2-ethoxyacetamide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N-{2-[1,3-dioxo-5-(tricyclo[3.3.1.1~3,7~]dec-1-yl)-1,3-dihydro-2H-isoindol-2-yl]ethyl}-2-ethoxyacetamide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