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(2E)-N-(4-fluorophenyl)-2-{(2E)-4-oxo-3-(thiophen-2-ylmethyl)-2-[(thiophen-2-ylmethyl)imino]-1,3-thiazolidin-5-ylidene}ethanamide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(2E)-N-(4-fluorophenyl)-2-{(2E)-4-oxo-3-(thiophen-2-ylmethyl)-2-[(thiophen-2-ylmethyl)imino]-1,3-thiazolidin-5-ylidene}ethanamide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