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2-{3-[2-(4-fluorophenyl)ethyl]-1-(4-methoxyphenyl)-5-oxo-2-thioxoimidazolidin-4-yl}-N-(5-methyl-1,2-oxazol-3-yl)acetamide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2-{3-[2-(4-fluorophenyl)ethyl]-1-(4-methoxyphenyl)-5-oxo-2-thioxoimidazolidin-4-yl}-N-(5-methyl-1,2-oxazol-3-yl)acetamide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C24H23FN4O4S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