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N-{5-[(2-methoxyethyl)sulfanyl]-1,3,4-thiadiazol-2-yl}-2-methylbutanamide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N-{5-[(2-methoxyethyl)sulfanyl]-1,3,4-thiadiazol-2-yl}-2-methylbutanamide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