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N-[5-(pentan-2-yl)-1,3,4-thiadiazol-2-yl]-3-[(phenylcarbonyl)amino]benzamide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N-[5-(pentan-2-yl)-1,3,4-thiadiazol-2-yl]-3-[(phenylcarbonyl)amino]benzamide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