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STK176406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(5E)-5-[(5-bromofuran-2-yl)methylidene]-1-(4-methoxyphenyl)pyrimidine-2,4,6(1H,3H,5H)-trione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(5E)-5-[(5-bromofuran-2-yl)methylidene]-1-(4-methoxyphenyl)pyrimidine-2,4,6(1H,3H,5H)-trione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STK176406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