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(5E)-5-[(5-iodofuran-2-yl)methylidene]-1-(4-methoxyphenyl)pyrimidine-2,4,6(1H,3H,5H)-trione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(5E)-5-[(5-iodofuran-2-yl)methylidene]-1-(4-methoxyphenyl)pyrimidine-2,4,6(1H,3H,5H)-trione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C16H11IN2O5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