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(5Z)-1-(4-ethoxyphenyl)-5-{[5-(phenylsulfanyl)furan-2-yl]methylidene}pyrimidine-2,4,6(1H,3H,5H)-trione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(5Z)-1-(4-ethoxyphenyl)-5-{[5-(phenylsulfanyl)furan-2-yl]methylidene}pyrimidine-2,4,6(1H,3H,5H)-trione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