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(5Z)-1-(3-chlorophenyl)-5-{[5-(piperidin-1-yl)furan-2-yl]methylidene}pyrimidine-2,4,6(1H,3H,5H)-trione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(5Z)-1-(3-chlorophenyl)-5-{[5-(piperidin-1-yl)furan-2-yl]methylidene}pyrimidine-2,4,6(1H,3H,5H)-trione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