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STK176808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2-[(4-{(E)-[1-(4-bromophenyl)-2,4,6-trioxotetrahydropyrimidin-5(2H)-ylidene]methyl}-2-methoxyphenoxy)methyl]benzonitrile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2-[(4-{(E)-[1-(4-bromophenyl)-2,4,6-trioxotetrahydropyrimidin-5(2H)-ylidene]methyl}-2-methoxyphenoxy)methyl]benzonitrile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C26H18BrN3O5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STK176808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