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(2E,5Z)-5-(3-bromo-4-hydroxybenzylidene)-2-[(3,5-dimethylphenyl)imino]-1,3-thiazolidin-4-one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(2E,5Z)-5-(3-bromo-4-hydroxybenzylidene)-2-[(3,5-dimethylphenyl)imino]-1,3-thiazolidin-4-one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