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3,4-dichloro-N-{2-[4-methyl-5-({2-[(4-methyl-1,3-thiazol-2-yl)amino]-2-oxoethyl}sulfanyl)-4H-1,2,4-triazol-3-yl]ethyl}benzamide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3,4-dichloro-N-{2-[4-methyl-5-({2-[(4-methyl-1,3-thiazol-2-yl)amino]-2-oxoethyl}sulfanyl)-4H-1,2,4-triazol-3-yl]ethyl}benzamide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