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STK188564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5-{[4-(2-amino-2-oxoethoxy)-3-chloro-5-methoxybenzyl]amino}-2-(morpholin-4-yl)benzoate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5-{[4-(2-amino-2-oxoethoxy)-3-chloro-5-methoxybenzyl]amino}-2-(morpholin-4-yl)benzoate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C22H26ClN3O6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463.92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STK188564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