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N'-[(1Z)-1-(3,4-dimethoxyphenyl)ethylidene]-2-[(2-methoxyphenyl)amino]acetohydrazide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N'-[(1Z)-1-(3,4-dimethoxyphenyl)ethylidene]-2-[(2-methoxyphenyl)amino]acetohydrazide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