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2-[(2-methoxyphenyl)amino]-N'-[(E)-(1-methyl-1H-pyrrol-2-yl)methylidene]acetohydrazide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2-[(2-methoxyphenyl)amino]-N'-[(E)-(1-methyl-1H-pyrrol-2-yl)methylidene]acetohydrazide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