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N-[2-(pyrrolidin-1-yl)ethyl]-2-[2-(trifluoromethyl)-1H-benzimidazol-1-yl]acetamide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N-[2-(pyrrolidin-1-yl)ethyl]-2-[2-(trifluoromethyl)-1H-benzimidazol-1-yl]acetamide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