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N-[2-(4-chlorophenyl)ethyl]-2-[1-(2-methyl-1H-indol-3-yl)-3-oxo-1,3-dihydro-2H-isoindol-2-yl]acetamide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N-[2-(4-chlorophenyl)ethyl]-2-[1-(2-methyl-1H-indol-3-yl)-3-oxo-1,3-dihydro-2H-isoindol-2-yl]acetamide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