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N'-{(Z)-[1-(4-bromophenyl)-2,5-diphenyl-1H-pyrrol-3-yl]methylidene}-4-nitrobenzohydrazide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N'-{(Z)-[1-(4-bromophenyl)-2,5-diphenyl-1H-pyrrol-3-yl]methylidene}-4-nitrobenzohydrazide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C30H21BrN4O3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