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N'-[(E)-{2-bromo-4-[(4-bromobenzyl)oxy]-5-methoxyphenyl}methylidene]-2-(1H-pyrrol-1-yl)benzohydrazide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N'-[(E)-{2-bromo-4-[(4-bromobenzyl)oxy]-5-methoxyphenyl}methylidene]-2-(1H-pyrrol-1-yl)benzohydrazide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C26H21Br2N3O3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