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STK192546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(3E)-1-(2-bromo-4-methylphenyl)-3-{[5-(4-bromophenyl)furan-2-yl]methylidene}-5-phenyl-1,3-dihydro-2H-pyrrol-2-one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(3E)-1-(2-bromo-4-methylphenyl)-3-{[5-(4-bromophenyl)furan-2-yl]methylidene}-5-phenyl-1,3-dihydro-2H-pyrrol-2-one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C28H19Br2NO2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561.27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STK192546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