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(3E)-3-{[5-(4-bromophenyl)furan-2-yl]methylidene}-1-(4-ethoxyphenyl)-5-phenyl-1,3-dihydro-2H-pyrrol-2-one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(3E)-3-{[5-(4-bromophenyl)furan-2-yl]methylidene}-1-(4-ethoxyphenyl)-5-phenyl-1,3-dihydro-2H-pyrrol-2-one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