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(3E)-3-{[5-(3,4-dichlorophenyl)furan-2-yl]methylidene}-5-phenyl-1-[4-(propan-2-yl)phenyl]-1,3-dihydro-2H-pyrrol-2-one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(3E)-3-{[5-(3,4-dichlorophenyl)furan-2-yl]methylidene}-5-phenyl-1-[4-(propan-2-yl)phenyl]-1,3-dihydro-2H-pyrrol-2-one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C30H23Cl2NO2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