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2-(3-{(Z)-[1-(2-fluorophenyl)-4,6-dioxo-2-thioxotetrahydropyrimidin-5(2H)-ylidene]methyl}-2,5-dimethyl-1H-pyrrol-1-yl)-N-phenyl-4,5,6,7-tetrahydro-1-benzothiophene-3-carboxamide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2-(3-{(Z)-[1-(2-fluorophenyl)-4,6-dioxo-2-thioxotetrahydropyrimidin-5(2H)-ylidene]methyl}-2,5-dimethyl-1H-pyrrol-1-yl)-N-phenyl-4,5,6,7-tetrahydro-1-benzothiophene-3-carboxamide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C32H27FN4O3S2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