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(5Z)-5-[4-(benzyloxy)-3-ethoxybenzylidene]-1-(4-methoxyphenyl)-2-thioxodihydropyrimidine-4,6(1H,5H)-dione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(5Z)-5-[4-(benzyloxy)-3-ethoxybenzylidene]-1-(4-methoxyphenyl)-2-thioxodihydropyrimidine-4,6(1H,5H)-dione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