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3-[(2-methoxy-4-{(Z)-[1-(4-methylphenyl)-4,6-dioxo-2-thioxotetrahydropyrimidin-5(2H)-ylidene]methyl}phenoxy)methyl]benzoic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3-[(2-methoxy-4-{(Z)-[1-(4-methylphenyl)-4,6-dioxo-2-thioxotetrahydropyrimidin-5(2H)-ylidene]methyl}phenoxy)methyl]benzoic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502.55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