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(3-{(Z)-[1-(2-fluorophenyl)-4,6-dioxo-2-thioxotetrahydropyrimidin-5(2H)-ylidene]methyl}-1H-indol-1-yl)acetate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(3-{(Z)-[1-(2-fluorophenyl)-4,6-dioxo-2-thioxotetrahydropyrimidin-5(2H)-ylidene]methyl}-1H-indol-1-yl)acetate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