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(5Z)-5-{[1-(4-bromophenyl)-1H-pyrrol-2-yl]methylidene}-1-(2-ethylphenyl)-2-thioxodihydropyrimidine-4,6(1H,5H)-dione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(5Z)-5-{[1-(4-bromophenyl)-1H-pyrrol-2-yl]methylidene}-1-(2-ethylphenyl)-2-thioxodihydropyrimidine-4,6(1H,5H)-dione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480.38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