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3-hydroxy-4-iodo-N'-{(E)-[1-(4-methoxyphenyl)-1H-pyrrol-2-yl]methylidene}benzohydrazide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3-hydroxy-4-iodo-N'-{(E)-[1-(4-methoxyphenyl)-1H-pyrrol-2-yl]methylidene}benzohydrazide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