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(5E)-5-[(2,5-dimethyl-1-phenyl-1H-pyrrol-3-yl)methylidene]-1-(4-methoxyphenyl)-2-thioxodihydropyrimidine-4,6(1H,5H)-dione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(5E)-5-[(2,5-dimethyl-1-phenyl-1H-pyrrol-3-yl)methylidene]-1-(4-methoxyphenyl)-2-thioxodihydropyrimidine-4,6(1H,5H)-dione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