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(2E)-2-cyano-3-{4-[(3,4-dichlorobenzyl)oxy]-3-ethoxyphenyl}-N-phenylprop-2-enamide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(2E)-2-cyano-3-{4-[(3,4-dichlorobenzyl)oxy]-3-ethoxyphenyl}-N-phenylprop-2-enamide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