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N'-{(E)-[4-(2,4-dinitrophenoxy)-3-methoxyphenyl]methylidene}-3-methoxybenzohydrazide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N'-{(E)-[4-(2,4-dinitrophenoxy)-3-methoxyphenyl]methylidene}-3-methoxybenzohydrazide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C22H18N4O8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