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4-iodo-3-methoxy-N'-[(Z)-(3-methyl-5-oxo-1-phenyl-4,5-dihydro-1H-pyrazol-4-yl)methylidene]benzohydrazide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4-iodo-3-methoxy-N'-[(Z)-(3-methyl-5-oxo-1-phenyl-4,5-dihydro-1H-pyrazol-4-yl)methylidene]benzohydrazide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C19H17IN4O3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