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4-{3-[(E)-{2-[(2-hydroxyphenyl)carbonyl]hydrazinylidene}methyl]-2,5-diphenyl-1H-pyrrol-1-yl}benzoate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4-{3-[(E)-{2-[(2-hydroxyphenyl)carbonyl]hydrazinylidene}methyl]-2,5-diphenyl-1H-pyrrol-1-yl}benzoate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