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N'-[(E)-{1-[4-(dimethylamino)phenyl]-2,5-dimethyl-1H-pyrrol-3-yl}methylidene]-4-methylbenzenesulfonohydrazide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N'-[(E)-{1-[4-(dimethylamino)phenyl]-2,5-dimethyl-1H-pyrrol-3-yl}methylidene]-4-methylbenzenesulfonohydrazide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