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STK198434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4-{3-[(E)-(2-carbamothioylhydrazinylidene)methyl]-2,5-diphenyl-1H-pyrrol-1-yl}benzoate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4-{3-[(E)-(2-carbamothioylhydrazinylidene)methyl]-2,5-diphenyl-1H-pyrrol-1-yl}benzoate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C27H24N4O2S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468.58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STK198434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