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(2E)-2-({1-[4-(dimethylamino)phenyl]-2,5-dimethyl-1H-pyrrol-3-yl}methylidene)-N-phenylhydrazinecarboxamide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(2E)-2-({1-[4-(dimethylamino)phenyl]-2,5-dimethyl-1H-pyrrol-3-yl}methylidene)-N-phenylhydrazinecarboxamide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