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2-({(E)-[1-(4-bromophenyl)-2,5-dimethyl-1H-pyrrol-3-yl]methylidene}amino)-1H-isoindole-1,3(2H)-dione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2-({(E)-[1-(4-bromophenyl)-2,5-dimethyl-1H-pyrrol-3-yl]methylidene}amino)-1H-isoindole-1,3(2H)-dione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