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(3E)-3-{[5-(2,5-dichlorophenyl)furan-2-yl]methylidene}-1-(3-hydroxyphenyl)-5-phenyl-1,3-dihydro-2H-pyrrol-2-one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(3E)-3-{[5-(2,5-dichlorophenyl)furan-2-yl]methylidene}-1-(3-hydroxyphenyl)-5-phenyl-1,3-dihydro-2H-pyrrol-2-one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C27H17Cl2NO3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