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4-{5-[(E)-{2-[hydroxy(diphenyl)acetyl]hydrazinylidene}methyl]furan-2-yl}benzoate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4-{5-[(E)-{2-[hydroxy(diphenyl)acetyl]hydrazinylidene}methyl]furan-2-yl}benzoate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