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(2E)-2-{5-[(E)-(3-bromophenyl)diazenyl]-2-hydroxybenzylidene}hydrazinecarboxylate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(2E)-2-{5-[(E)-(3-bromophenyl)diazenyl]-2-hydroxybenzylidene}hydrazinecarboxylate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