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2-methoxy-4-[(E)-(2-{[(4-methylphenyl)amino]acetyl}hydrazinylidene)methyl]phenyl 2-chlorobenzoate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2-methoxy-4-[(E)-(2-{[(4-methylphenyl)amino]acetyl}hydrazinylidene)methyl]phenyl 2-chlorobenzoate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