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2-{[(E)-(2-hydroxy-5-methylphenyl)methylidene]amino}-6-methyl-4,5,6,7-tetrahydrothieno[2,3-c]pyridine-3-carboxylate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2-{[(E)-(2-hydroxy-5-methylphenyl)methylidene]amino}-6-methyl-4,5,6,7-tetrahydrothieno[2,3-c]pyridine-3-carboxylate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