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STK200533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(3E)-5-(4-chlorophenyl)-3-(4-methoxy-2-methylbenzylidene)furan-2(3H)-one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(3E)-5-(4-chlorophenyl)-3-(4-methoxy-2-methylbenzylidene)furan-2(3H)-one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STK200533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