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STK200599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2-(5-{(E)-[2-(thiophen-2-ylcarbonyl)hydrazinylidene]methyl}furan-2-yl)benzoic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2-(5-{(E)-[2-(thiophen-2-ylcarbonyl)hydrazinylidene]methyl}furan-2-yl)benzoic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C17H12N2O4S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STK200599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