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STK200701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3-{(E)-[5-(4-chlorophenyl)-2-oxofuran-3(2H)-ylidene]methyl}phenyl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3-{(E)-[5-(4-chlorophenyl)-2-oxofuran-3(2H)-ylidene]methyl}phenyl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C19H13ClO4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STK200701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